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AF61DB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ул. </w:t>
      </w:r>
      <w:r w:rsidR="00C57B69">
        <w:rPr>
          <w:rFonts w:ascii="Times New Roman" w:hAnsi="Times New Roman"/>
          <w:b/>
          <w:sz w:val="28"/>
          <w:szCs w:val="28"/>
        </w:rPr>
        <w:t>Тельмана, 43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A3549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A3549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ул. </w:t>
      </w:r>
      <w:r w:rsidR="00C57B69">
        <w:rPr>
          <w:rFonts w:ascii="Times New Roman" w:hAnsi="Times New Roman"/>
          <w:bCs/>
          <w:sz w:val="28"/>
          <w:szCs w:val="28"/>
        </w:rPr>
        <w:t>Тельмана, 43</w:t>
      </w:r>
      <w:r w:rsidRPr="00E133B0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535F6C">
        <w:rPr>
          <w:rFonts w:ascii="Times New Roman" w:hAnsi="Times New Roman"/>
          <w:bCs/>
          <w:sz w:val="28"/>
          <w:szCs w:val="28"/>
        </w:rPr>
        <w:t xml:space="preserve"> </w:t>
      </w:r>
      <w:r w:rsidR="00506C6F">
        <w:rPr>
          <w:rFonts w:ascii="Times New Roman" w:hAnsi="Times New Roman"/>
          <w:bCs/>
          <w:sz w:val="28"/>
          <w:szCs w:val="28"/>
        </w:rPr>
        <w:t>90983</w:t>
      </w:r>
      <w:r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0C626C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</w:t>
      </w:r>
      <w:r w:rsidR="00BE3AB7">
        <w:rPr>
          <w:rFonts w:ascii="Times New Roman" w:hAnsi="Times New Roman"/>
          <w:bCs/>
          <w:sz w:val="28"/>
          <w:szCs w:val="28"/>
        </w:rPr>
        <w:t>укциона</w:t>
      </w:r>
      <w:r w:rsidR="00506C6F">
        <w:rPr>
          <w:rFonts w:ascii="Times New Roman" w:hAnsi="Times New Roman"/>
          <w:bCs/>
          <w:sz w:val="28"/>
          <w:szCs w:val="28"/>
        </w:rPr>
        <w:t xml:space="preserve"> –9098</w:t>
      </w:r>
      <w:r w:rsidR="00C240AD">
        <w:rPr>
          <w:rFonts w:ascii="Times New Roman" w:hAnsi="Times New Roman"/>
          <w:bCs/>
          <w:sz w:val="28"/>
          <w:szCs w:val="28"/>
        </w:rPr>
        <w:t>,</w:t>
      </w:r>
      <w:r w:rsidR="00506C6F">
        <w:rPr>
          <w:rFonts w:ascii="Times New Roman" w:hAnsi="Times New Roman"/>
          <w:bCs/>
          <w:sz w:val="28"/>
          <w:szCs w:val="28"/>
        </w:rPr>
        <w:t>3</w:t>
      </w:r>
      <w:r w:rsidR="00C240AD">
        <w:rPr>
          <w:rFonts w:ascii="Times New Roman" w:hAnsi="Times New Roman"/>
          <w:bCs/>
          <w:sz w:val="28"/>
          <w:szCs w:val="28"/>
        </w:rPr>
        <w:t>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506C6F">
        <w:rPr>
          <w:rFonts w:ascii="Times New Roman" w:hAnsi="Times New Roman"/>
          <w:bCs/>
          <w:sz w:val="28"/>
          <w:szCs w:val="28"/>
        </w:rPr>
        <w:t xml:space="preserve"> 45491,5</w:t>
      </w:r>
      <w:r w:rsidR="00C240AD">
        <w:rPr>
          <w:rFonts w:ascii="Times New Roman" w:hAnsi="Times New Roman"/>
          <w:bCs/>
          <w:sz w:val="28"/>
          <w:szCs w:val="28"/>
        </w:rPr>
        <w:t>0</w:t>
      </w:r>
      <w:r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</w:t>
      </w:r>
      <w:r w:rsidR="00D13E31">
        <w:rPr>
          <w:rFonts w:ascii="Times New Roman" w:hAnsi="Times New Roman"/>
          <w:sz w:val="28"/>
          <w:szCs w:val="28"/>
          <w:lang w:eastAsia="ru-RU"/>
        </w:rPr>
        <w:t>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 </w:t>
      </w:r>
      <w:r w:rsidR="00D13E31">
        <w:rPr>
          <w:rFonts w:ascii="Times New Roman" w:hAnsi="Times New Roman"/>
          <w:sz w:val="28"/>
          <w:szCs w:val="28"/>
          <w:lang w:eastAsia="ru-RU"/>
        </w:rPr>
        <w:t>договор</w:t>
      </w:r>
      <w:r>
        <w:rPr>
          <w:rFonts w:ascii="Times New Roman" w:hAnsi="Times New Roman"/>
          <w:sz w:val="28"/>
          <w:szCs w:val="28"/>
          <w:lang w:eastAsia="ru-RU"/>
        </w:rPr>
        <w:t xml:space="preserve">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D13E31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Договор</w:t>
      </w:r>
      <w:r w:rsidR="007556A8">
        <w:rPr>
          <w:rFonts w:ascii="Times New Roman" w:hAnsi="Times New Roman"/>
          <w:sz w:val="28"/>
          <w:szCs w:val="28"/>
          <w:lang w:eastAsia="ru-RU"/>
        </w:rPr>
        <w:t xml:space="preserve"> с таким участником торгов должен быть подписан сторонами </w:t>
      </w:r>
      <w:proofErr w:type="gramStart"/>
      <w:r w:rsidR="007556A8">
        <w:rPr>
          <w:rFonts w:ascii="Times New Roman" w:hAnsi="Times New Roman"/>
          <w:sz w:val="28"/>
          <w:szCs w:val="28"/>
          <w:lang w:eastAsia="ru-RU"/>
        </w:rPr>
        <w:t xml:space="preserve">в течение двадцати дней со дня оформления протокола об отказе от заключения </w:t>
      </w:r>
      <w:r>
        <w:rPr>
          <w:rFonts w:ascii="Times New Roman" w:hAnsi="Times New Roman"/>
          <w:sz w:val="28"/>
          <w:szCs w:val="28"/>
          <w:lang w:eastAsia="ru-RU"/>
        </w:rPr>
        <w:t>договор</w:t>
      </w:r>
      <w:r w:rsidR="007556A8">
        <w:rPr>
          <w:rFonts w:ascii="Times New Roman" w:hAnsi="Times New Roman"/>
          <w:sz w:val="28"/>
          <w:szCs w:val="28"/>
          <w:lang w:eastAsia="ru-RU"/>
        </w:rPr>
        <w:t>а с победителем</w:t>
      </w:r>
      <w:proofErr w:type="gramEnd"/>
      <w:r w:rsidR="007556A8"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</w:t>
      </w:r>
      <w:r>
        <w:rPr>
          <w:rFonts w:ascii="Times New Roman" w:hAnsi="Times New Roman"/>
          <w:sz w:val="28"/>
          <w:szCs w:val="28"/>
          <w:lang w:eastAsia="ru-RU"/>
        </w:rPr>
        <w:t>договор</w:t>
      </w:r>
      <w:r w:rsidR="007556A8">
        <w:rPr>
          <w:rFonts w:ascii="Times New Roman" w:hAnsi="Times New Roman"/>
          <w:sz w:val="28"/>
          <w:szCs w:val="28"/>
          <w:lang w:eastAsia="ru-RU"/>
        </w:rPr>
        <w:t>а путем безналичного перечисления в бюджет города.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</w:t>
      </w:r>
      <w:r w:rsidR="00D13E31">
        <w:rPr>
          <w:rFonts w:ascii="Times New Roman" w:hAnsi="Times New Roman"/>
          <w:sz w:val="28"/>
          <w:szCs w:val="28"/>
          <w:lang w:eastAsia="ru-RU"/>
        </w:rPr>
        <w:t>Договор</w:t>
      </w:r>
      <w:r>
        <w:rPr>
          <w:rFonts w:ascii="Times New Roman" w:hAnsi="Times New Roman"/>
          <w:sz w:val="28"/>
          <w:szCs w:val="28"/>
          <w:lang w:eastAsia="ru-RU"/>
        </w:rPr>
        <w:t xml:space="preserve">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444A8D">
      <w:pPr>
        <w:pStyle w:val="a9"/>
        <w:tabs>
          <w:tab w:val="left" w:pos="709"/>
        </w:tabs>
        <w:ind w:left="0" w:firstLine="540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 xml:space="preserve">ионе в целях заключения </w:t>
      </w:r>
      <w:r w:rsidR="00D13E31">
        <w:rPr>
          <w:rFonts w:ascii="Times New Roman" w:hAnsi="Times New Roman"/>
          <w:b w:val="0"/>
          <w:szCs w:val="28"/>
        </w:rPr>
        <w:t>договор</w:t>
      </w:r>
      <w:r>
        <w:rPr>
          <w:rFonts w:ascii="Times New Roman" w:hAnsi="Times New Roman"/>
          <w:b w:val="0"/>
          <w:szCs w:val="28"/>
        </w:rPr>
        <w:t>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Pr="002754BC">
        <w:rPr>
          <w:rFonts w:ascii="Times New Roman" w:hAnsi="Times New Roman"/>
          <w:b w:val="0"/>
          <w:szCs w:val="28"/>
        </w:rPr>
        <w:t>,</w:t>
      </w:r>
      <w:r w:rsidRPr="00BC0794">
        <w:rPr>
          <w:rFonts w:ascii="Times New Roman" w:hAnsi="Times New Roman"/>
          <w:bCs/>
          <w:szCs w:val="28"/>
        </w:rPr>
        <w:t xml:space="preserve"> </w:t>
      </w:r>
      <w:r w:rsidRPr="00DF33DE">
        <w:rPr>
          <w:rFonts w:ascii="Times New Roman" w:hAnsi="Times New Roman"/>
          <w:b w:val="0"/>
          <w:bCs/>
          <w:szCs w:val="28"/>
        </w:rPr>
        <w:t xml:space="preserve">ул. </w:t>
      </w:r>
      <w:r w:rsidR="00C57B69">
        <w:rPr>
          <w:rFonts w:ascii="Times New Roman" w:hAnsi="Times New Roman"/>
          <w:b w:val="0"/>
          <w:bCs/>
          <w:szCs w:val="28"/>
        </w:rPr>
        <w:t>Тельмана, 43</w:t>
      </w:r>
      <w:r w:rsidR="00A93711">
        <w:rPr>
          <w:rFonts w:ascii="Times New Roman" w:hAnsi="Times New Roman"/>
          <w:b w:val="0"/>
          <w:bCs/>
          <w:szCs w:val="28"/>
        </w:rPr>
        <w:t>»</w:t>
      </w:r>
      <w:r w:rsidRPr="00DF33DE">
        <w:rPr>
          <w:rFonts w:ascii="Times New Roman" w:hAnsi="Times New Roman"/>
          <w:b w:val="0"/>
          <w:szCs w:val="28"/>
        </w:rPr>
        <w:t>.</w:t>
      </w:r>
    </w:p>
    <w:p w:rsidR="007556A8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</w:t>
      </w:r>
      <w:r w:rsidR="00D13E31">
        <w:rPr>
          <w:rFonts w:ascii="Times New Roman" w:hAnsi="Times New Roman"/>
          <w:b w:val="0"/>
          <w:szCs w:val="28"/>
        </w:rPr>
        <w:t>договор</w:t>
      </w:r>
      <w:r>
        <w:rPr>
          <w:rFonts w:ascii="Times New Roman" w:hAnsi="Times New Roman"/>
          <w:b w:val="0"/>
          <w:szCs w:val="28"/>
        </w:rPr>
        <w:t>а.</w:t>
      </w:r>
    </w:p>
    <w:p w:rsidR="007556A8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</w:t>
      </w:r>
      <w:r w:rsidR="00D13E31">
        <w:rPr>
          <w:rFonts w:ascii="Times New Roman" w:hAnsi="Times New Roman"/>
          <w:b w:val="0"/>
          <w:szCs w:val="28"/>
        </w:rPr>
        <w:t>договор</w:t>
      </w:r>
      <w:r>
        <w:rPr>
          <w:rFonts w:ascii="Times New Roman" w:hAnsi="Times New Roman"/>
          <w:b w:val="0"/>
          <w:szCs w:val="28"/>
        </w:rPr>
        <w:t>а с победителем торгов.</w:t>
      </w:r>
    </w:p>
    <w:p w:rsidR="007556A8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 случае уклонения победителя торгов или участника аукциона, сделавшего предпоследнее предложение о цене лота, от заключения  </w:t>
      </w:r>
      <w:r w:rsidR="00D13E31">
        <w:rPr>
          <w:rFonts w:ascii="Times New Roman" w:hAnsi="Times New Roman"/>
          <w:b w:val="0"/>
          <w:szCs w:val="28"/>
        </w:rPr>
        <w:t>договор</w:t>
      </w:r>
      <w:r>
        <w:rPr>
          <w:rFonts w:ascii="Times New Roman" w:hAnsi="Times New Roman"/>
          <w:b w:val="0"/>
          <w:szCs w:val="28"/>
        </w:rPr>
        <w:t>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r w:rsidR="00F27959" w:rsidRPr="00323474">
        <w:rPr>
          <w:rFonts w:ascii="Times New Roman" w:hAnsi="Times New Roman"/>
          <w:sz w:val="28"/>
          <w:szCs w:val="28"/>
        </w:rPr>
        <w:t>разрешения,</w:t>
      </w:r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9C6C49" w:rsidRDefault="009C6C49" w:rsidP="009C6C4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9C6C49" w:rsidRDefault="009C6C49" w:rsidP="009C6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9C6C49" w:rsidRDefault="009C6C49" w:rsidP="009C6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9C6C49" w:rsidRDefault="009C6C49" w:rsidP="009C6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9C6C49" w:rsidRDefault="009C6C49" w:rsidP="009C6C4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9C6C49" w:rsidRDefault="009C6C49" w:rsidP="009C6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9C6C49" w:rsidRDefault="009C6C49" w:rsidP="009C6C4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9C6C49" w:rsidRDefault="009C6C49" w:rsidP="009C6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9C6C49" w:rsidRDefault="009C6C49" w:rsidP="009C6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9C6C49" w:rsidRDefault="009C6C49" w:rsidP="009C6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9C6C49" w:rsidRDefault="009C6C49" w:rsidP="009C6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9C6C49" w:rsidRDefault="009C6C49" w:rsidP="009C6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9C6C49" w:rsidRDefault="009C6C49" w:rsidP="009C6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9C6C49" w:rsidRDefault="009C6C49" w:rsidP="009C6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9C6C49" w:rsidRDefault="009C6C49" w:rsidP="009C6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9C6C49" w:rsidRDefault="009C6C49" w:rsidP="009C6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9C6C49" w:rsidRDefault="009C6C49" w:rsidP="009C6C4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9C6C49" w:rsidRDefault="009C6C49" w:rsidP="009C6C4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9C6C49" w:rsidRDefault="009C6C49" w:rsidP="009C6C4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9C6C49" w:rsidRDefault="009C6C49" w:rsidP="009C6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9C6C49" w:rsidRDefault="009C6C49" w:rsidP="009C6C4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9C6C49" w:rsidRDefault="009C6C49" w:rsidP="009C6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9C6C49" w:rsidRDefault="009C6C49" w:rsidP="009C6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9C6C49" w:rsidRDefault="009C6C49" w:rsidP="009C6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9C6C49" w:rsidRDefault="009C6C49" w:rsidP="009C6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9C6C49" w:rsidRDefault="009C6C49" w:rsidP="009C6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9C6C49" w:rsidRDefault="009C6C49" w:rsidP="009C6C4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9C6C49" w:rsidRDefault="009C6C49" w:rsidP="009C6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9C6C49" w:rsidRDefault="009C6C49" w:rsidP="009C6C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9C6C49" w:rsidRDefault="009C6C49" w:rsidP="009C6C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9C6C49" w:rsidRDefault="009C6C49" w:rsidP="009C6C49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9C6C49" w:rsidRDefault="009C6C49" w:rsidP="009C6C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9C6C49" w:rsidRDefault="009C6C49" w:rsidP="009C6C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28.11.2012 года в  13 час. 00 мин. (местного времени + 04:00 к московскому времени). </w:t>
      </w:r>
    </w:p>
    <w:p w:rsidR="009C6C49" w:rsidRDefault="009C6C49" w:rsidP="009C6C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9C6C49" w:rsidRDefault="009C6C49" w:rsidP="009C6C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9C6C49" w:rsidRDefault="009C6C49" w:rsidP="009C6C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9C6C49" w:rsidRDefault="009C6C49" w:rsidP="009C6C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 xml:space="preserve">Победитель торгов не вправе претендовать на заключение </w:t>
      </w:r>
      <w:r w:rsidR="00D13E31">
        <w:rPr>
          <w:rFonts w:ascii="Times New Roman" w:hAnsi="Times New Roman"/>
          <w:bCs/>
          <w:sz w:val="28"/>
          <w:szCs w:val="28"/>
        </w:rPr>
        <w:t>договор</w:t>
      </w:r>
      <w:r w:rsidRPr="00A84CFC">
        <w:rPr>
          <w:rFonts w:ascii="Times New Roman" w:hAnsi="Times New Roman"/>
          <w:bCs/>
          <w:sz w:val="28"/>
          <w:szCs w:val="28"/>
        </w:rPr>
        <w:t>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</w:t>
      </w:r>
      <w:r w:rsidR="00D13E31">
        <w:rPr>
          <w:rFonts w:ascii="Times New Roman" w:hAnsi="Times New Roman"/>
          <w:sz w:val="28"/>
          <w:szCs w:val="28"/>
          <w:lang w:eastAsia="ru-RU"/>
        </w:rPr>
        <w:t>Договор</w:t>
      </w:r>
      <w:r>
        <w:rPr>
          <w:rFonts w:ascii="Times New Roman" w:hAnsi="Times New Roman"/>
          <w:sz w:val="28"/>
          <w:szCs w:val="28"/>
          <w:lang w:eastAsia="ru-RU"/>
        </w:rPr>
        <w:t xml:space="preserve">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Если к участию в торгах допущен один участник, торги признаются несостоявшимися. При соблюдении требований настоящей аукционной документации,  </w:t>
      </w:r>
      <w:r w:rsidR="00D13E31">
        <w:rPr>
          <w:rFonts w:ascii="Times New Roman" w:hAnsi="Times New Roman"/>
          <w:bCs/>
          <w:sz w:val="28"/>
          <w:szCs w:val="28"/>
        </w:rPr>
        <w:t>договор</w:t>
      </w:r>
      <w:r w:rsidRPr="00A91179">
        <w:rPr>
          <w:rFonts w:ascii="Times New Roman" w:hAnsi="Times New Roman"/>
          <w:bCs/>
          <w:sz w:val="28"/>
          <w:szCs w:val="28"/>
        </w:rPr>
        <w:t xml:space="preserve"> на установку и эксплуатацию рекламной конструкции заключается с лицом, которое являлось единственным участником торгов. </w:t>
      </w:r>
      <w:r w:rsidR="00D13E31">
        <w:rPr>
          <w:rFonts w:ascii="Times New Roman" w:hAnsi="Times New Roman"/>
          <w:bCs/>
          <w:sz w:val="28"/>
          <w:szCs w:val="28"/>
        </w:rPr>
        <w:t>Договор</w:t>
      </w:r>
      <w:r w:rsidRPr="00A91179">
        <w:rPr>
          <w:rFonts w:ascii="Times New Roman" w:hAnsi="Times New Roman"/>
          <w:bCs/>
          <w:sz w:val="28"/>
          <w:szCs w:val="28"/>
        </w:rPr>
        <w:t xml:space="preserve"> заключается с участником торгов по начальной цене, указанной в извещении о торгах.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 xml:space="preserve">. Сроки и порядок оплаты права на заключение </w:t>
      </w:r>
      <w:r w:rsidR="00D13E31">
        <w:rPr>
          <w:rFonts w:ascii="Times New Roman" w:hAnsi="Times New Roman"/>
          <w:b/>
          <w:sz w:val="28"/>
          <w:szCs w:val="28"/>
        </w:rPr>
        <w:t>договор</w:t>
      </w:r>
      <w:r w:rsidRPr="00A91179">
        <w:rPr>
          <w:rFonts w:ascii="Times New Roman" w:hAnsi="Times New Roman"/>
          <w:b/>
          <w:sz w:val="28"/>
          <w:szCs w:val="28"/>
        </w:rPr>
        <w:t>а на установку и эксплуатацию рекламной конструкции.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Лицо, выигравшее торги, должно полностью оплатить приобретенное им право на заключение </w:t>
      </w:r>
      <w:r w:rsidR="00D13E31">
        <w:rPr>
          <w:rFonts w:ascii="Times New Roman" w:hAnsi="Times New Roman"/>
          <w:sz w:val="28"/>
          <w:szCs w:val="28"/>
        </w:rPr>
        <w:t>договор</w:t>
      </w:r>
      <w:r w:rsidRPr="00A91179">
        <w:rPr>
          <w:rFonts w:ascii="Times New Roman" w:hAnsi="Times New Roman"/>
          <w:sz w:val="28"/>
          <w:szCs w:val="28"/>
        </w:rPr>
        <w:t>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 xml:space="preserve">победителя торгов за право на заключение </w:t>
      </w:r>
      <w:r w:rsidR="00D13E31">
        <w:rPr>
          <w:rFonts w:ascii="Times New Roman" w:hAnsi="Times New Roman"/>
          <w:sz w:val="28"/>
          <w:szCs w:val="28"/>
        </w:rPr>
        <w:t>договор</w:t>
      </w:r>
      <w:r w:rsidRPr="004E16EC">
        <w:rPr>
          <w:rFonts w:ascii="Times New Roman" w:hAnsi="Times New Roman"/>
          <w:sz w:val="28"/>
          <w:szCs w:val="28"/>
        </w:rPr>
        <w:t>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</w:t>
      </w:r>
      <w:r w:rsidR="00D13E31">
        <w:rPr>
          <w:rFonts w:ascii="Times New Roman" w:hAnsi="Times New Roman"/>
          <w:sz w:val="28"/>
          <w:szCs w:val="28"/>
        </w:rPr>
        <w:t>договор</w:t>
      </w:r>
      <w:r w:rsidRPr="004E16EC">
        <w:rPr>
          <w:rFonts w:ascii="Times New Roman" w:hAnsi="Times New Roman"/>
          <w:sz w:val="28"/>
          <w:szCs w:val="28"/>
        </w:rPr>
        <w:t xml:space="preserve">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Внесенный победителем торгов задаток засчитывается в оплату приобретаемого права на заключение </w:t>
      </w:r>
      <w:r w:rsidR="00D13E31">
        <w:rPr>
          <w:rFonts w:ascii="Times New Roman" w:hAnsi="Times New Roman"/>
          <w:sz w:val="28"/>
          <w:szCs w:val="28"/>
        </w:rPr>
        <w:t>договор</w:t>
      </w:r>
      <w:r w:rsidRPr="00A91179">
        <w:rPr>
          <w:rFonts w:ascii="Times New Roman" w:hAnsi="Times New Roman"/>
          <w:sz w:val="28"/>
          <w:szCs w:val="28"/>
        </w:rPr>
        <w:t>а на установку и эксплуатацию рекламной конструкции.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r w:rsidR="00F27959">
        <w:rPr>
          <w:rFonts w:ascii="Times New Roman" w:hAnsi="Times New Roman"/>
          <w:sz w:val="28"/>
          <w:szCs w:val="28"/>
        </w:rPr>
        <w:t>позднее,</w:t>
      </w:r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A3549" w:rsidRDefault="004A3549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6D5935" w:rsidRDefault="006D5935" w:rsidP="006D59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6D5935" w:rsidRDefault="006D5935" w:rsidP="006D59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6D5935" w:rsidRDefault="006D5935" w:rsidP="006D59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С.В. Титаренко</w:t>
      </w: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A93711">
        <w:rPr>
          <w:rFonts w:ascii="Times New Roman" w:hAnsi="Times New Roman"/>
          <w:bCs/>
          <w:sz w:val="28"/>
          <w:szCs w:val="28"/>
        </w:rPr>
        <w:t xml:space="preserve"> </w:t>
      </w:r>
      <w:r w:rsidR="00C57B69">
        <w:rPr>
          <w:rFonts w:ascii="Times New Roman" w:hAnsi="Times New Roman"/>
          <w:bCs/>
          <w:sz w:val="28"/>
          <w:szCs w:val="28"/>
        </w:rPr>
        <w:t>Тельмана, 43</w:t>
      </w:r>
    </w:p>
    <w:p w:rsidR="00506C6F" w:rsidRPr="004F5690" w:rsidRDefault="00506C6F" w:rsidP="00506C6F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Cs/>
          <w:color w:val="000000"/>
          <w:sz w:val="30"/>
          <w:szCs w:val="30"/>
        </w:rPr>
      </w:pPr>
      <w:r>
        <w:rPr>
          <w:rFonts w:ascii="Times New Roman" w:hAnsi="Times New Roman"/>
          <w:bCs/>
          <w:color w:val="000000"/>
          <w:sz w:val="30"/>
          <w:szCs w:val="30"/>
        </w:rPr>
        <w:t>Сведения о рекламном месте</w:t>
      </w:r>
    </w:p>
    <w:p w:rsidR="00506C6F" w:rsidRDefault="00506C6F" w:rsidP="00506C6F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Адрес рекламного места: город Красноярск, Советский район, ул. Тельмана, 43.</w:t>
      </w:r>
    </w:p>
    <w:p w:rsidR="00506C6F" w:rsidRPr="00ED4AEE" w:rsidRDefault="00506C6F" w:rsidP="00506C6F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D1396D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</w:t>
      </w:r>
      <w:r>
        <w:rPr>
          <w:rFonts w:ascii="Times New Roman" w:hAnsi="Times New Roman"/>
          <w:sz w:val="30"/>
          <w:szCs w:val="30"/>
        </w:rPr>
        <w:t xml:space="preserve">отдельно стоящая на земле щитовая  конструкция с размером информационного поля 1,2 м </w:t>
      </w:r>
      <w:proofErr w:type="spellStart"/>
      <w:r>
        <w:rPr>
          <w:rFonts w:ascii="Times New Roman" w:hAnsi="Times New Roman"/>
          <w:sz w:val="30"/>
          <w:szCs w:val="30"/>
        </w:rPr>
        <w:t>х</w:t>
      </w:r>
      <w:proofErr w:type="spellEnd"/>
      <w:r>
        <w:rPr>
          <w:rFonts w:ascii="Times New Roman" w:hAnsi="Times New Roman"/>
          <w:sz w:val="30"/>
          <w:szCs w:val="30"/>
        </w:rPr>
        <w:t xml:space="preserve"> 1,8 м (пилон)</w:t>
      </w:r>
      <w:r w:rsidRPr="00D1396D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Общая площадь информационных полей 4,32 кв.м. </w:t>
      </w:r>
      <w:r w:rsidRPr="00D1396D">
        <w:rPr>
          <w:rFonts w:ascii="Times New Roman" w:hAnsi="Times New Roman"/>
          <w:sz w:val="30"/>
          <w:szCs w:val="30"/>
        </w:rPr>
        <w:t xml:space="preserve">Рекламную конструкцию </w:t>
      </w:r>
      <w:r w:rsidRPr="00D1396D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D1396D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D1396D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</w:t>
      </w:r>
      <w:r>
        <w:rPr>
          <w:rFonts w:ascii="Times New Roman" w:hAnsi="Times New Roman"/>
          <w:sz w:val="30"/>
          <w:szCs w:val="30"/>
          <w:lang w:eastAsia="ru-RU"/>
        </w:rPr>
        <w:t>П</w:t>
      </w:r>
      <w:r w:rsidRPr="00D1396D">
        <w:rPr>
          <w:rFonts w:ascii="Times New Roman" w:hAnsi="Times New Roman"/>
          <w:sz w:val="30"/>
          <w:szCs w:val="30"/>
          <w:lang w:eastAsia="ru-RU"/>
        </w:rPr>
        <w:t>равила размещения»</w:t>
      </w:r>
      <w:r>
        <w:rPr>
          <w:rFonts w:ascii="Times New Roman" w:hAnsi="Times New Roman"/>
          <w:sz w:val="30"/>
          <w:szCs w:val="30"/>
          <w:lang w:eastAsia="ru-RU"/>
        </w:rPr>
        <w:t xml:space="preserve">, </w:t>
      </w:r>
      <w:proofErr w:type="spellStart"/>
      <w:proofErr w:type="gramStart"/>
      <w:r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506C6F" w:rsidRDefault="00506C6F" w:rsidP="00506C6F">
      <w:pPr>
        <w:pStyle w:val="a3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506C6F" w:rsidRDefault="00506C6F" w:rsidP="00506C6F">
      <w:r w:rsidRPr="00DF636A">
        <w:rPr>
          <w:noProof/>
          <w:lang w:eastAsia="ru-RU"/>
        </w:rPr>
        <w:drawing>
          <wp:inline distT="0" distB="0" distL="0" distR="0">
            <wp:extent cx="5940425" cy="3952522"/>
            <wp:effectExtent l="19050" t="0" r="3175" b="0"/>
            <wp:docPr id="1" name="Рисунок 0" descr="12-Тельмана 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Тельмана 4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C6F" w:rsidRDefault="00506C6F" w:rsidP="00506C6F">
      <w:r>
        <w:rPr>
          <w:noProof/>
          <w:lang w:eastAsia="ru-RU"/>
        </w:rPr>
        <w:lastRenderedPageBreak/>
        <w:drawing>
          <wp:inline distT="0" distB="0" distL="0" distR="0">
            <wp:extent cx="6480175" cy="8144510"/>
            <wp:effectExtent l="19050" t="0" r="0" b="0"/>
            <wp:docPr id="3" name="Рисунок 1" descr="9. Тельмана 43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 Тельмана 43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D13E31" w:rsidRDefault="00D13E31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A93711">
        <w:rPr>
          <w:rFonts w:ascii="Times New Roman" w:hAnsi="Times New Roman"/>
          <w:bCs/>
          <w:sz w:val="28"/>
          <w:szCs w:val="28"/>
        </w:rPr>
        <w:t xml:space="preserve"> </w:t>
      </w:r>
      <w:r w:rsidR="00C57B69">
        <w:rPr>
          <w:rFonts w:ascii="Times New Roman" w:hAnsi="Times New Roman"/>
          <w:bCs/>
          <w:sz w:val="28"/>
          <w:szCs w:val="28"/>
        </w:rPr>
        <w:t>Тельмана, 43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D13E31">
        <w:rPr>
          <w:rFonts w:ascii="Times New Roman" w:hAnsi="Times New Roman"/>
          <w:bCs/>
          <w:sz w:val="28"/>
          <w:szCs w:val="28"/>
        </w:rPr>
        <w:t xml:space="preserve"> </w:t>
      </w:r>
      <w:r w:rsidR="00C57B69">
        <w:rPr>
          <w:rFonts w:ascii="Times New Roman" w:hAnsi="Times New Roman"/>
          <w:bCs/>
          <w:sz w:val="28"/>
          <w:szCs w:val="28"/>
        </w:rPr>
        <w:t>Тельмана, 43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</w:t>
      </w:r>
      <w:r w:rsidR="00C240AD">
        <w:rPr>
          <w:rFonts w:ascii="Times New Roman" w:hAnsi="Times New Roman"/>
          <w:sz w:val="30"/>
          <w:szCs w:val="30"/>
        </w:rPr>
        <w:t>1,2</w:t>
      </w:r>
      <w:r w:rsidRPr="006830F0">
        <w:rPr>
          <w:rFonts w:ascii="Times New Roman" w:hAnsi="Times New Roman"/>
          <w:sz w:val="30"/>
          <w:szCs w:val="30"/>
        </w:rPr>
        <w:t xml:space="preserve">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</w:t>
      </w:r>
      <w:r w:rsidR="00C240AD">
        <w:rPr>
          <w:rFonts w:ascii="Times New Roman" w:hAnsi="Times New Roman"/>
          <w:sz w:val="30"/>
          <w:szCs w:val="30"/>
        </w:rPr>
        <w:t>1,8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40AD">
        <w:rPr>
          <w:rFonts w:ascii="Times New Roman" w:hAnsi="Times New Roman" w:cs="Times New Roman"/>
          <w:sz w:val="28"/>
          <w:szCs w:val="28"/>
        </w:rPr>
        <w:t xml:space="preserve">(пилон) 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3E31" w:rsidRPr="00EB6DB8">
        <w:rPr>
          <w:rFonts w:ascii="Times New Roman" w:hAnsi="Times New Roman" w:cs="Times New Roman"/>
          <w:sz w:val="28"/>
          <w:szCs w:val="28"/>
        </w:rPr>
        <w:t>1</w:t>
      </w:r>
      <w:r w:rsidR="00506C6F" w:rsidRPr="00EB6DB8">
        <w:rPr>
          <w:rFonts w:ascii="Times New Roman" w:hAnsi="Times New Roman" w:cs="Times New Roman"/>
          <w:sz w:val="28"/>
          <w:szCs w:val="28"/>
        </w:rPr>
        <w:t>7</w:t>
      </w:r>
      <w:r w:rsidR="00D13E31" w:rsidRPr="00EB6DB8">
        <w:rPr>
          <w:rFonts w:ascii="Times New Roman" w:hAnsi="Times New Roman" w:cs="Times New Roman"/>
          <w:sz w:val="28"/>
          <w:szCs w:val="28"/>
        </w:rPr>
        <w:t>/</w:t>
      </w:r>
      <w:r w:rsidR="00C240AD" w:rsidRPr="00EB6DB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 w:rsidR="00C57B69">
        <w:rPr>
          <w:rFonts w:ascii="Times New Roman" w:hAnsi="Times New Roman" w:cs="Times New Roman"/>
          <w:sz w:val="28"/>
          <w:szCs w:val="28"/>
        </w:rPr>
        <w:t>Тельмана, 43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EB6DB8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EB6DB8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F27959">
      <w:pPr>
        <w:pStyle w:val="ConsPlusNonformat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Pr="00012CD0">
        <w:rPr>
          <w:rFonts w:ascii="Times New Roman" w:hAnsi="Times New Roman"/>
          <w:sz w:val="28"/>
          <w:szCs w:val="28"/>
        </w:rPr>
        <w:t>1</w:t>
      </w:r>
      <w:r w:rsidR="00506C6F">
        <w:rPr>
          <w:rFonts w:ascii="Times New Roman" w:hAnsi="Times New Roman"/>
          <w:sz w:val="28"/>
          <w:szCs w:val="28"/>
        </w:rPr>
        <w:t>30,25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C240AD">
        <w:rPr>
          <w:rFonts w:ascii="Times New Roman" w:hAnsi="Times New Roman"/>
          <w:sz w:val="28"/>
          <w:szCs w:val="28"/>
        </w:rPr>
        <w:t xml:space="preserve"> = 4</w:t>
      </w:r>
      <w:proofErr w:type="gramStart"/>
      <w:r w:rsidR="00C240AD">
        <w:rPr>
          <w:rFonts w:ascii="Times New Roman" w:hAnsi="Times New Roman"/>
          <w:sz w:val="28"/>
          <w:szCs w:val="28"/>
        </w:rPr>
        <w:t>,32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Ктип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=1</w:t>
      </w:r>
      <w:r w:rsidR="00C240AD">
        <w:rPr>
          <w:rFonts w:ascii="Times New Roman" w:hAnsi="Times New Roman"/>
          <w:sz w:val="28"/>
          <w:szCs w:val="28"/>
        </w:rPr>
        <w:t>,4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350F0F">
        <w:rPr>
          <w:rFonts w:ascii="Times New Roman" w:hAnsi="Times New Roman"/>
          <w:sz w:val="28"/>
          <w:szCs w:val="28"/>
        </w:rPr>
        <w:t>251,21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83C1A"/>
    <w:rsid w:val="00096E6F"/>
    <w:rsid w:val="000A41E9"/>
    <w:rsid w:val="000B6BBB"/>
    <w:rsid w:val="000C626C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9624C"/>
    <w:rsid w:val="001B19BA"/>
    <w:rsid w:val="001F74EE"/>
    <w:rsid w:val="00211EF1"/>
    <w:rsid w:val="0022527A"/>
    <w:rsid w:val="00235697"/>
    <w:rsid w:val="00246934"/>
    <w:rsid w:val="00285496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469CB"/>
    <w:rsid w:val="00350F0F"/>
    <w:rsid w:val="00382AD0"/>
    <w:rsid w:val="003870DA"/>
    <w:rsid w:val="00393F20"/>
    <w:rsid w:val="00394854"/>
    <w:rsid w:val="003A0581"/>
    <w:rsid w:val="003B3E08"/>
    <w:rsid w:val="003D52F0"/>
    <w:rsid w:val="003D6048"/>
    <w:rsid w:val="003F0B0B"/>
    <w:rsid w:val="0040491E"/>
    <w:rsid w:val="00444A8D"/>
    <w:rsid w:val="004476F0"/>
    <w:rsid w:val="00457149"/>
    <w:rsid w:val="00475B34"/>
    <w:rsid w:val="00484A7F"/>
    <w:rsid w:val="00492E5E"/>
    <w:rsid w:val="004A3549"/>
    <w:rsid w:val="004B0374"/>
    <w:rsid w:val="004E0EDF"/>
    <w:rsid w:val="004E4104"/>
    <w:rsid w:val="00504B7C"/>
    <w:rsid w:val="00506C6F"/>
    <w:rsid w:val="00525E22"/>
    <w:rsid w:val="00535F6C"/>
    <w:rsid w:val="00544710"/>
    <w:rsid w:val="005601AE"/>
    <w:rsid w:val="00560D62"/>
    <w:rsid w:val="00561BA4"/>
    <w:rsid w:val="005A4A26"/>
    <w:rsid w:val="005C0BBB"/>
    <w:rsid w:val="005C5D83"/>
    <w:rsid w:val="005F4A82"/>
    <w:rsid w:val="006437AA"/>
    <w:rsid w:val="00645976"/>
    <w:rsid w:val="00655AFA"/>
    <w:rsid w:val="00667AFA"/>
    <w:rsid w:val="00670469"/>
    <w:rsid w:val="00670926"/>
    <w:rsid w:val="006A4363"/>
    <w:rsid w:val="006A6C76"/>
    <w:rsid w:val="006B2FF3"/>
    <w:rsid w:val="006B4261"/>
    <w:rsid w:val="006C20AA"/>
    <w:rsid w:val="006D49E2"/>
    <w:rsid w:val="006D5935"/>
    <w:rsid w:val="006D6E8D"/>
    <w:rsid w:val="006D7542"/>
    <w:rsid w:val="007228CA"/>
    <w:rsid w:val="0072552A"/>
    <w:rsid w:val="00731A44"/>
    <w:rsid w:val="007342D1"/>
    <w:rsid w:val="007512A2"/>
    <w:rsid w:val="00751E96"/>
    <w:rsid w:val="00752F69"/>
    <w:rsid w:val="007556A8"/>
    <w:rsid w:val="00760C48"/>
    <w:rsid w:val="00763F38"/>
    <w:rsid w:val="007835BC"/>
    <w:rsid w:val="00786613"/>
    <w:rsid w:val="007A5E6D"/>
    <w:rsid w:val="007B6450"/>
    <w:rsid w:val="007C4529"/>
    <w:rsid w:val="007D541C"/>
    <w:rsid w:val="007E167D"/>
    <w:rsid w:val="00864A6D"/>
    <w:rsid w:val="00895836"/>
    <w:rsid w:val="008A643E"/>
    <w:rsid w:val="008C610F"/>
    <w:rsid w:val="008D09A5"/>
    <w:rsid w:val="008F46E0"/>
    <w:rsid w:val="00906707"/>
    <w:rsid w:val="00910E30"/>
    <w:rsid w:val="0091448F"/>
    <w:rsid w:val="0091470D"/>
    <w:rsid w:val="009438F6"/>
    <w:rsid w:val="00963654"/>
    <w:rsid w:val="009B67FF"/>
    <w:rsid w:val="009C50B6"/>
    <w:rsid w:val="009C6C49"/>
    <w:rsid w:val="009C7296"/>
    <w:rsid w:val="009D0089"/>
    <w:rsid w:val="00A200B7"/>
    <w:rsid w:val="00A23833"/>
    <w:rsid w:val="00A2393C"/>
    <w:rsid w:val="00A44CD9"/>
    <w:rsid w:val="00A50214"/>
    <w:rsid w:val="00A52D63"/>
    <w:rsid w:val="00A61F94"/>
    <w:rsid w:val="00A74456"/>
    <w:rsid w:val="00A779FD"/>
    <w:rsid w:val="00A81300"/>
    <w:rsid w:val="00A93711"/>
    <w:rsid w:val="00AB1AD7"/>
    <w:rsid w:val="00AB5BCB"/>
    <w:rsid w:val="00AC793C"/>
    <w:rsid w:val="00AF61DB"/>
    <w:rsid w:val="00B06C4C"/>
    <w:rsid w:val="00B37892"/>
    <w:rsid w:val="00B40550"/>
    <w:rsid w:val="00B4138E"/>
    <w:rsid w:val="00B60A7B"/>
    <w:rsid w:val="00B64796"/>
    <w:rsid w:val="00B732CA"/>
    <w:rsid w:val="00B827CE"/>
    <w:rsid w:val="00B84A86"/>
    <w:rsid w:val="00B94F8A"/>
    <w:rsid w:val="00B96B5A"/>
    <w:rsid w:val="00BC4A7E"/>
    <w:rsid w:val="00BD564F"/>
    <w:rsid w:val="00BD62A7"/>
    <w:rsid w:val="00BE1CC9"/>
    <w:rsid w:val="00BE1FF7"/>
    <w:rsid w:val="00BE3AB7"/>
    <w:rsid w:val="00BE6C13"/>
    <w:rsid w:val="00BF2208"/>
    <w:rsid w:val="00C00DA9"/>
    <w:rsid w:val="00C240AD"/>
    <w:rsid w:val="00C35C9A"/>
    <w:rsid w:val="00C45645"/>
    <w:rsid w:val="00C57B69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10585"/>
    <w:rsid w:val="00D13E31"/>
    <w:rsid w:val="00D269DC"/>
    <w:rsid w:val="00D403C1"/>
    <w:rsid w:val="00D46D79"/>
    <w:rsid w:val="00D64F30"/>
    <w:rsid w:val="00D745FD"/>
    <w:rsid w:val="00D80049"/>
    <w:rsid w:val="00DB3A47"/>
    <w:rsid w:val="00DC070D"/>
    <w:rsid w:val="00DD4011"/>
    <w:rsid w:val="00DE6286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B6DB8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CB0"/>
    <w:rsid w:val="00F50A08"/>
    <w:rsid w:val="00F575E2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reBMYokcRf8wSojRt1eOU/DfekYS1VVc/7i1s/CYrTc=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xwDzOUkfsr5JEUdV8+l9IUYg8x8kpW/qGFy1Y4TXp5JS0jMZhmesW0lU611trfLu4rgAn7Wr
    sPwFtUw5hWIm8A==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JFMApL2enpnUfB4oKDNfhqgLISw=</DigestValue>
      </Reference>
      <Reference URI="/word/fontTable.xml?ContentType=application/vnd.openxmlformats-officedocument.wordprocessingml.fontTable+xml">
        <DigestMethod Algorithm="http://www.w3.org/2000/09/xmldsig#sha1"/>
        <DigestValue>HrDaUv44X37TlPwWmiUL2dwzZSs=</DigestValue>
      </Reference>
      <Reference URI="/word/media/image1.jpeg?ContentType=image/jpeg">
        <DigestMethod Algorithm="http://www.w3.org/2000/09/xmldsig#sha1"/>
        <DigestValue>Lk/XmxLJjEOM+g9cB8+14JJlQ7o=</DigestValue>
      </Reference>
      <Reference URI="/word/media/image2.jpeg?ContentType=image/jpeg">
        <DigestMethod Algorithm="http://www.w3.org/2000/09/xmldsig#sha1"/>
        <DigestValue>Am2Suqm2PgrrE99W6/S9di+IuaI=</DigestValue>
      </Reference>
      <Reference URI="/word/numbering.xml?ContentType=application/vnd.openxmlformats-officedocument.wordprocessingml.numbering+xml">
        <DigestMethod Algorithm="http://www.w3.org/2000/09/xmldsig#sha1"/>
        <DigestValue>8L1kizTSg429BnA8J9wMqEo4SnQ=</DigestValue>
      </Reference>
      <Reference URI="/word/settings.xml?ContentType=application/vnd.openxmlformats-officedocument.wordprocessingml.settings+xml">
        <DigestMethod Algorithm="http://www.w3.org/2000/09/xmldsig#sha1"/>
        <DigestValue>yJi0jczvNXrzUqaYsQLY1yTuMuE=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Rj2hl5bnzMmnr7BxNci+DTz7bE4=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2012-10-22T06:44:28Z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BEFB3BD-72F8-4C4B-9EFC-B80FC216F2C4}"/>
</file>

<file path=customXml/itemProps2.xml><?xml version="1.0" encoding="utf-8"?>
<ds:datastoreItem xmlns:ds="http://schemas.openxmlformats.org/officeDocument/2006/customXml" ds:itemID="{DC574A69-0FE8-4054-BC91-0DEAEB6BE770}"/>
</file>

<file path=customXml/itemProps3.xml><?xml version="1.0" encoding="utf-8"?>
<ds:datastoreItem xmlns:ds="http://schemas.openxmlformats.org/officeDocument/2006/customXml" ds:itemID="{61D39B03-161A-43D6-9D06-287D30D2E2AC}"/>
</file>

<file path=customXml/itemProps4.xml><?xml version="1.0" encoding="utf-8"?>
<ds:datastoreItem xmlns:ds="http://schemas.openxmlformats.org/officeDocument/2006/customXml" ds:itemID="{DAD1A578-C29B-436A-8275-305FB33D401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18</Pages>
  <Words>5739</Words>
  <Characters>32714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8</cp:revision>
  <dcterms:created xsi:type="dcterms:W3CDTF">2012-10-09T03:33:00Z</dcterms:created>
  <dcterms:modified xsi:type="dcterms:W3CDTF">2012-10-19T03:17:00Z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